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7A" w:rsidRPr="00E31A7A" w:rsidRDefault="00E31A7A" w:rsidP="00E31A7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</w:pPr>
      <w:r w:rsidRPr="00E31A7A">
        <w:rPr>
          <w:rFonts w:ascii="Helvetica" w:eastAsia="Times New Roman" w:hAnsi="Helvetica" w:cs="Helvetica"/>
          <w:b/>
          <w:bCs/>
          <w:color w:val="339966"/>
          <w:kern w:val="36"/>
          <w:sz w:val="48"/>
          <w:szCs w:val="48"/>
          <w:lang w:eastAsia="ru-RU"/>
        </w:rPr>
        <w:t>Ребенок не хочет учиться. Что делать?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Наверное, вряд ли найдется родитель, перед которым так или иначе не вставал бы этот вопрос. Действительно, что же делать?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Во-первых,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следует подумать об этом без лишних эмоций. Наилучшим образом возникшие сложности решаются в спокойном и уравновешенном состоянии. Вы хотите видеть своего ребенка спокойным и уверенным? Здесь все взаимно — ребенку нужен спокойный и уверенный родитель. В первую очередь, родитель, уверенный в успехе своего ребенка.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Во-вторых,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необходимо задать себе вопрос: почему не хочет?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Обратите внимание на следующие два момента: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1) не было ли ссоры одноклассниками;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2) не возникало ли конфликта с кем-либо из педагогов.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Хотя не исключено, что причина резкого снижения интереса к учебе лежит вне школы – это тоже необходимо прояснить. Однако здесь важно быть тактичным и деликатным. Прямые вопросы типа: «С кем ты поссорился? Ну-ка расскажи!» нежелательны – любая ссора и без того болезненна для ребенка, и рассказать о ней непросто. Здесь лучше выждать момент, когда подросток больше «расположен» к такому рассказу. В беседе не оценивайте его действий и не давайте советов. </w:t>
      </w:r>
      <w:r w:rsidRPr="00E31A7A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Просто посочувствуйте ему: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— А он мне как врежет! Ни за что! Просто так!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— Ты растерялся — не понял за что так с тобой. «Просто так» — тебе казалось…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— Да! Именно! Ну я, конечно, тоже …сдачи дал … и обозвал…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— Ты пытался себя защитить…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В-третьих,</w:t>
      </w: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снижение учебной мотивации наверняка распространяется не на все учебные предметы.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i/>
          <w:iCs/>
          <w:color w:val="666666"/>
          <w:sz w:val="20"/>
          <w:szCs w:val="20"/>
          <w:lang w:eastAsia="ru-RU"/>
        </w:rPr>
        <w:t>Какой предмет вызывает особенно неприятные чувства? Почему? Из-за учителя? Какой предмет нравится? Почему?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Не исключено, что этот предмет когда-то нравился (а возможно, и продолжает нравиться) вам. Попробуйте изучать вместе, причем для начала лучше использовать игровую мотивацию — вместе рисуйте, запоминайте (кто больше?), придумывайте – используйте любую игру. Чем больше смеха и удовольствия (особенно для вас) – тем лучше для ребенка. Возможно, через какое-то время вы, к своему удивлению, увлечетесь… Ваша увлеченность и желание – залог успеха. Кстати, ничто не делает семью такой дружной, как совместные занятия, приносящие удовольствие.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i/>
          <w:iCs/>
          <w:color w:val="666666"/>
          <w:sz w:val="20"/>
          <w:szCs w:val="20"/>
          <w:lang w:eastAsia="ru-RU"/>
        </w:rPr>
        <w:t>А что делать, если учебный материал сильно запущен, и эта пресловутая учебная мотивация отсутствует уже давно?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Эта ситуация сложнее – восстанавливать всегда труднее, чем строить с нуля. Горы учебного материала, который предстоит заново освоить, слишком велики, а репетиторы дороги. Делайте ставку на вновь изучаемые (биология, химия, история) и «легкие» (технология, МХК) предметы. И помните – необходимо ваше живое участие. Без вас ребенок с запущенным учебным материалом вряд ли начнет учиться сам.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Сходите в школу, поговорите с преподавателем. Толковый педагог, возможно, не только увидит у ребенка способности (например, в биологии), но, скорее всего, охотно его поддержит – даст задание подготовить интересный доклад, поддержит, похвалит. А это отличный стимул развить интерес к предмету и не только. Также — почувствовать себя знающим, оцененным, нужным, умным, компетентным, т.е. повысить самооценку. Ребенок с таким ощущением, безусловно, хочет чаще бывать там, где оно, это ощущение, возникает, в данном случае таким местом является школа.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Кстати, тестирование показывает, что довольно часто подросток с запущенным учебным материалом оценивает себя по позиции «ум» (в его понимании сумма знаний) гораздо ниже своих одноклассников, однако по позиции «способности» — выше. Такая самооценка является ресурсной – ваш ребенок правильно видит, что он способный и талантливый. Сложность в том, что ему хочется сразу, без усилий, в мгновение ока стать таким же «умным», т.е. знающим, как и его сверстники. В этой ситуации родитель должен а) вместе с ребенком составить пошаговый план действий (задача – что делаю – какой получаю результат); б) подтягивать только один выбранный ребенком предмет; в) оказывать помощь и контролировать выполнение; г) поощрять каждый, пусть даже незначительный, успех ребенка. Здесь родителю потребуется все его мужество, силы, терпение – конечно, продвижение может быть медленным, также могут быть срывы, неудачи.</w:t>
      </w:r>
    </w:p>
    <w:p w:rsidR="00E31A7A" w:rsidRPr="00E31A7A" w:rsidRDefault="00E31A7A" w:rsidP="00E31A7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31A7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Главное, не опускайте руки. В вашей жизни бывали и более сложные ситуации, с которыми вы успешно справились (Как вам это удалось? Какие методы вам тогда помогли? Сколько времени вы на это затратили?). Не стоит его, времени, жалеть, и все, что вы вкладываете в детскую душу, воздастся сторицей …</w:t>
      </w:r>
    </w:p>
    <w:p w:rsidR="009B560E" w:rsidRDefault="009B560E">
      <w:bookmarkStart w:id="0" w:name="_GoBack"/>
      <w:bookmarkEnd w:id="0"/>
    </w:p>
    <w:sectPr w:rsidR="009B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F8"/>
    <w:rsid w:val="00437EA1"/>
    <w:rsid w:val="00836FF8"/>
    <w:rsid w:val="009B560E"/>
    <w:rsid w:val="00E3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B50F-FB6E-4540-99AF-B2A8CBA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2</cp:revision>
  <dcterms:created xsi:type="dcterms:W3CDTF">2017-10-24T19:35:00Z</dcterms:created>
  <dcterms:modified xsi:type="dcterms:W3CDTF">2017-10-24T19:35:00Z</dcterms:modified>
</cp:coreProperties>
</file>